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CAC" w:rsidRPr="003E6CAC" w:rsidRDefault="003E6CAC"/>
    <w:p w:rsidR="003E6CAC" w:rsidRPr="003E6CAC" w:rsidRDefault="003E6CAC" w:rsidP="003E6CAC">
      <w:pPr>
        <w:spacing w:beforeLines="1" w:afterLines="1"/>
        <w:outlineLvl w:val="2"/>
        <w:rPr>
          <w:rFonts w:ascii="Times" w:hAnsi="Times"/>
          <w:sz w:val="27"/>
          <w:szCs w:val="20"/>
          <w:lang w:eastAsia="fr-FR"/>
        </w:rPr>
      </w:pPr>
      <w:r w:rsidRPr="003E6CAC">
        <w:rPr>
          <w:rFonts w:ascii="Times" w:hAnsi="Times"/>
          <w:sz w:val="27"/>
          <w:szCs w:val="20"/>
          <w:lang w:eastAsia="fr-FR"/>
        </w:rPr>
        <w:t>Observations des réactions et des suites aux attentats de janvier 2015</w:t>
      </w:r>
    </w:p>
    <w:p w:rsidR="00F44D61" w:rsidRPr="003E6CAC" w:rsidRDefault="003E6CAC" w:rsidP="003E6CAC">
      <w:r>
        <w:rPr>
          <w:rFonts w:ascii="Times" w:hAnsi="Times"/>
          <w:sz w:val="20"/>
          <w:szCs w:val="20"/>
          <w:lang w:eastAsia="fr-FR"/>
        </w:rPr>
        <w:t>(JCD fin mars 2015)</w:t>
      </w:r>
      <w:r w:rsidRPr="003E6CAC">
        <w:rPr>
          <w:rFonts w:ascii="Times" w:hAnsi="Times"/>
          <w:sz w:val="20"/>
          <w:szCs w:val="20"/>
          <w:lang w:eastAsia="fr-FR"/>
        </w:rPr>
        <w:br/>
      </w:r>
      <w:r w:rsidRPr="003E6CAC">
        <w:rPr>
          <w:rFonts w:ascii="Times" w:hAnsi="Times"/>
          <w:sz w:val="20"/>
          <w:szCs w:val="20"/>
          <w:lang w:eastAsia="fr-FR"/>
        </w:rPr>
        <w:br/>
        <w:t>1. Peuple</w:t>
      </w:r>
      <w:r w:rsidRPr="003E6CAC">
        <w:rPr>
          <w:rFonts w:ascii="Times" w:hAnsi="Times"/>
          <w:sz w:val="20"/>
          <w:szCs w:val="20"/>
          <w:lang w:eastAsia="fr-FR"/>
        </w:rPr>
        <w:br/>
        <w:t>• rassemblements spontanés du 7 janvier, défilés du 10 et 11 janvier, minutes de silence, etc.</w:t>
      </w:r>
      <w:r w:rsidRPr="003E6CAC">
        <w:rPr>
          <w:rFonts w:ascii="Times" w:hAnsi="Times"/>
          <w:sz w:val="20"/>
          <w:szCs w:val="20"/>
          <w:lang w:eastAsia="fr-FR"/>
        </w:rPr>
        <w:br/>
        <w:t>• réactions marquant la peur, l'humiliation, le refus des caricatures...</w:t>
      </w:r>
      <w:r w:rsidRPr="003E6CAC">
        <w:rPr>
          <w:rFonts w:ascii="Times" w:hAnsi="Times"/>
          <w:sz w:val="20"/>
          <w:szCs w:val="20"/>
          <w:lang w:eastAsia="fr-FR"/>
        </w:rPr>
        <w:br/>
        <w:t>• vote dans le Doubs</w:t>
      </w:r>
      <w:r w:rsidRPr="003E6CAC">
        <w:rPr>
          <w:rFonts w:ascii="Times" w:hAnsi="Times"/>
          <w:sz w:val="20"/>
          <w:szCs w:val="20"/>
          <w:lang w:eastAsia="fr-FR"/>
        </w:rPr>
        <w:br/>
        <w:t>• etc.</w:t>
      </w:r>
      <w:r w:rsidRPr="003E6CAC">
        <w:rPr>
          <w:rFonts w:ascii="Times" w:hAnsi="Times"/>
          <w:sz w:val="20"/>
          <w:szCs w:val="20"/>
          <w:lang w:eastAsia="fr-FR"/>
        </w:rPr>
        <w:br/>
      </w:r>
      <w:r w:rsidRPr="003E6CAC">
        <w:rPr>
          <w:rFonts w:ascii="Times" w:hAnsi="Times"/>
          <w:sz w:val="20"/>
          <w:szCs w:val="20"/>
          <w:lang w:eastAsia="fr-FR"/>
        </w:rPr>
        <w:br/>
        <w:t>2. Société civile</w:t>
      </w:r>
      <w:r w:rsidRPr="003E6CAC">
        <w:rPr>
          <w:rFonts w:ascii="Times" w:hAnsi="Times"/>
          <w:sz w:val="20"/>
          <w:szCs w:val="20"/>
          <w:lang w:eastAsia="fr-FR"/>
        </w:rPr>
        <w:br/>
        <w:t>• nombreux débats dans les organisations de la société civile pour faire le point et chercher les causes (exemple de la conviviale D&amp;S du 3 février, de la réunion Initiative et changement du 6 mars sur « la liberté d’expression à l'épreuve de la rupture sociale », etc.)</w:t>
      </w:r>
      <w:r w:rsidRPr="003E6CAC">
        <w:rPr>
          <w:rFonts w:ascii="Times" w:hAnsi="Times"/>
          <w:sz w:val="20"/>
          <w:szCs w:val="20"/>
          <w:lang w:eastAsia="fr-FR"/>
        </w:rPr>
        <w:br/>
        <w:t>• notes de travail sur l'intégration de JC Sommaire publié par TSA le 2 février</w:t>
      </w:r>
      <w:r w:rsidRPr="003E6CAC">
        <w:rPr>
          <w:rFonts w:ascii="Times" w:hAnsi="Times"/>
          <w:sz w:val="20"/>
          <w:szCs w:val="20"/>
          <w:lang w:eastAsia="fr-FR"/>
        </w:rPr>
        <w:br/>
        <w:t xml:space="preserve">• initiatives pour développer la fraternité (appel à la fraternité, mouvement du 11) et pour la communiquer (messages avec des cœurs et des fleurs sur des synagogues et des mosquées de Coexister, </w:t>
      </w:r>
      <w:r w:rsidRPr="003E6CAC">
        <w:rPr>
          <w:rFonts w:ascii="Times" w:hAnsi="Times"/>
          <w:sz w:val="20"/>
          <w:szCs w:val="20"/>
          <w:lang w:eastAsia="fr-FR"/>
        </w:rPr>
        <w:br/>
        <w:t>• initiatives diverses ( enquête et propositions d’initiatives de la Fabrique Spinoza, ouvrir les métiers de l’information aux jeunes des quartiers populaires grâce à Reporter citoyen, multiples organisations de témoignages et de dialogue avec des scolaires et des jeunes à l'initiative de la PJJ, etc. )</w:t>
      </w:r>
      <w:r w:rsidRPr="003E6CAC">
        <w:rPr>
          <w:rFonts w:ascii="Times" w:hAnsi="Times"/>
          <w:sz w:val="20"/>
          <w:szCs w:val="20"/>
          <w:lang w:eastAsia="fr-FR"/>
        </w:rPr>
        <w:br/>
        <w:t>• revoir des symboles comme la Marseillaise</w:t>
      </w:r>
      <w:r w:rsidRPr="003E6CAC">
        <w:rPr>
          <w:rFonts w:ascii="Times" w:hAnsi="Times"/>
          <w:sz w:val="20"/>
          <w:szCs w:val="20"/>
          <w:lang w:eastAsia="fr-FR"/>
        </w:rPr>
        <w:br/>
        <w:t>• vers la société civique ?</w:t>
      </w:r>
      <w:r w:rsidRPr="003E6CAC">
        <w:rPr>
          <w:rFonts w:ascii="Times" w:hAnsi="Times"/>
          <w:sz w:val="20"/>
          <w:szCs w:val="20"/>
          <w:lang w:eastAsia="fr-FR"/>
        </w:rPr>
        <w:br/>
      </w:r>
      <w:r w:rsidRPr="003E6CAC">
        <w:rPr>
          <w:rFonts w:ascii="Times" w:hAnsi="Times"/>
          <w:sz w:val="20"/>
          <w:szCs w:val="20"/>
          <w:lang w:eastAsia="fr-FR"/>
        </w:rPr>
        <w:br/>
        <w:t>3. Président de la République</w:t>
      </w:r>
      <w:r w:rsidRPr="003E6CAC">
        <w:rPr>
          <w:rFonts w:ascii="Times" w:hAnsi="Times"/>
          <w:sz w:val="20"/>
          <w:szCs w:val="20"/>
          <w:lang w:eastAsia="fr-FR"/>
        </w:rPr>
        <w:br/>
        <w:t>• défilé avec les chefs d’État étrangers le 11 janvier</w:t>
      </w:r>
      <w:r w:rsidRPr="003E6CAC">
        <w:rPr>
          <w:rFonts w:ascii="Times" w:hAnsi="Times"/>
          <w:sz w:val="20"/>
          <w:szCs w:val="20"/>
          <w:lang w:eastAsia="fr-FR"/>
        </w:rPr>
        <w:br/>
        <w:t>• conférence de Presse du 5 février (réaction : faire face, masse et bloc ; esprit du 11 janvier d'unité républicaine, cohésion sociale, pays fort à l'international...)</w:t>
      </w:r>
      <w:r w:rsidRPr="003E6CAC">
        <w:rPr>
          <w:rFonts w:ascii="Times" w:hAnsi="Times"/>
          <w:sz w:val="20"/>
          <w:szCs w:val="20"/>
          <w:lang w:eastAsia="fr-FR"/>
        </w:rPr>
        <w:br/>
        <w:t xml:space="preserve">• essai de rapprochement avec la société civile (exemple de la réception des représentants de l'éducation </w:t>
      </w:r>
      <w:proofErr w:type="gramStart"/>
      <w:r w:rsidRPr="003E6CAC">
        <w:rPr>
          <w:rFonts w:ascii="Times" w:hAnsi="Times"/>
          <w:sz w:val="20"/>
          <w:szCs w:val="20"/>
          <w:lang w:eastAsia="fr-FR"/>
        </w:rPr>
        <w:t>populaire</w:t>
      </w:r>
      <w:proofErr w:type="gramEnd"/>
      <w:r w:rsidRPr="003E6CAC">
        <w:rPr>
          <w:rFonts w:ascii="Times" w:hAnsi="Times"/>
          <w:sz w:val="20"/>
          <w:szCs w:val="20"/>
          <w:lang w:eastAsia="fr-FR"/>
        </w:rPr>
        <w:t xml:space="preserve"> le , visite du centre d'insertion de Cambrai le 15 février,...) </w:t>
      </w:r>
      <w:r w:rsidRPr="003E6CAC">
        <w:rPr>
          <w:rFonts w:ascii="Times" w:hAnsi="Times"/>
          <w:sz w:val="20"/>
          <w:szCs w:val="20"/>
          <w:lang w:eastAsia="fr-FR"/>
        </w:rPr>
        <w:br/>
        <w:t>• essai de gestion des tensions interreligieuses (ex du CRIF/CFCM)</w:t>
      </w:r>
      <w:r w:rsidRPr="003E6CAC">
        <w:rPr>
          <w:rFonts w:ascii="Times" w:hAnsi="Times"/>
          <w:sz w:val="20"/>
          <w:szCs w:val="20"/>
          <w:lang w:eastAsia="fr-FR"/>
        </w:rPr>
        <w:br/>
      </w:r>
      <w:r w:rsidRPr="003E6CAC">
        <w:rPr>
          <w:rFonts w:ascii="Times" w:hAnsi="Times"/>
          <w:sz w:val="20"/>
          <w:szCs w:val="20"/>
          <w:lang w:eastAsia="fr-FR"/>
        </w:rPr>
        <w:br/>
        <w:t>4. Gouvernement</w:t>
      </w:r>
      <w:r w:rsidRPr="003E6CAC">
        <w:rPr>
          <w:rFonts w:ascii="Times" w:hAnsi="Times"/>
          <w:sz w:val="20"/>
          <w:szCs w:val="20"/>
          <w:lang w:eastAsia="fr-FR"/>
        </w:rPr>
        <w:br/>
        <w:t>• mesures de sécurité (exemple de l'armée qui patrouille)</w:t>
      </w:r>
      <w:r w:rsidRPr="003E6CAC">
        <w:rPr>
          <w:rFonts w:ascii="Times" w:hAnsi="Times"/>
          <w:sz w:val="20"/>
          <w:szCs w:val="20"/>
          <w:lang w:eastAsia="fr-FR"/>
        </w:rPr>
        <w:br/>
        <w:t>• accélération de mise en vigueur de politiques (par exemple décret du 27 janvier du quatrième collège du CNV)</w:t>
      </w:r>
      <w:r w:rsidRPr="003E6CAC">
        <w:rPr>
          <w:rFonts w:ascii="Times" w:hAnsi="Times"/>
          <w:sz w:val="20"/>
          <w:szCs w:val="20"/>
          <w:lang w:eastAsia="fr-FR"/>
        </w:rPr>
        <w:br/>
        <w:t>• consultation des spécialistes (par exemple de l'Islam) et des organisations pouvant aider</w:t>
      </w:r>
      <w:r w:rsidRPr="003E6CAC">
        <w:rPr>
          <w:rFonts w:ascii="Times" w:hAnsi="Times"/>
          <w:sz w:val="20"/>
          <w:szCs w:val="20"/>
          <w:lang w:eastAsia="fr-FR"/>
        </w:rPr>
        <w:br/>
        <w:t>• politiques dans divers secteurs :</w:t>
      </w:r>
      <w:r w:rsidRPr="003E6CAC">
        <w:rPr>
          <w:rFonts w:ascii="Times" w:hAnsi="Times"/>
          <w:sz w:val="20"/>
          <w:szCs w:val="20"/>
          <w:lang w:eastAsia="fr-FR"/>
        </w:rPr>
        <w:br/>
        <w:t>• politique de la ville (comité interministériel des villes du 6 mars: égalité citoyenne pour en finir avec les ghettos urbains)</w:t>
      </w:r>
      <w:r w:rsidRPr="003E6CAC">
        <w:rPr>
          <w:rFonts w:ascii="Times" w:hAnsi="Times"/>
          <w:sz w:val="20"/>
          <w:szCs w:val="20"/>
          <w:lang w:eastAsia="fr-FR"/>
        </w:rPr>
        <w:br/>
        <w:t>• lutte contre la radicalisation en prison (deux associations missionnées par le ministère de la justice pour élaborer une méthode de repérage et de prise en charge des détenus en voie de radicalisation, formation des surveillants et d'imams...)</w:t>
      </w:r>
      <w:r w:rsidRPr="003E6CAC">
        <w:rPr>
          <w:rFonts w:ascii="Times" w:hAnsi="Times"/>
          <w:sz w:val="20"/>
          <w:szCs w:val="20"/>
          <w:lang w:eastAsia="fr-FR"/>
        </w:rPr>
        <w:br/>
        <w:t xml:space="preserve">• sécurité </w:t>
      </w:r>
      <w:r w:rsidRPr="003E6CAC">
        <w:rPr>
          <w:rFonts w:ascii="Times" w:hAnsi="Times"/>
          <w:sz w:val="20"/>
          <w:szCs w:val="20"/>
          <w:lang w:eastAsia="fr-FR"/>
        </w:rPr>
        <w:br/>
        <w:t>• service civique universel (problème de financement et d'insertions valables)</w:t>
      </w:r>
      <w:r w:rsidRPr="003E6CAC">
        <w:rPr>
          <w:rFonts w:ascii="Times" w:hAnsi="Times"/>
          <w:sz w:val="20"/>
          <w:szCs w:val="20"/>
          <w:lang w:eastAsia="fr-FR"/>
        </w:rPr>
        <w:br/>
        <w:t>• réserve citoyenne (ministère de l'Education nationale)</w:t>
      </w:r>
      <w:r w:rsidRPr="003E6CAC">
        <w:rPr>
          <w:rFonts w:ascii="Times" w:hAnsi="Times"/>
          <w:sz w:val="20"/>
          <w:szCs w:val="20"/>
          <w:lang w:eastAsia="fr-FR"/>
        </w:rPr>
        <w:br/>
        <w:t>• organisation de l'Islam de France</w:t>
      </w:r>
      <w:r w:rsidRPr="003E6CAC">
        <w:rPr>
          <w:rFonts w:ascii="Times" w:hAnsi="Times"/>
          <w:sz w:val="20"/>
          <w:szCs w:val="20"/>
          <w:lang w:eastAsia="fr-FR"/>
        </w:rPr>
        <w:br/>
        <w:t>• en attente : intégration et laïcité ; à l'école, enseigner le fait religieux, rites républicains, morale, etc.</w:t>
      </w:r>
      <w:r w:rsidRPr="003E6CAC">
        <w:rPr>
          <w:rFonts w:ascii="Times" w:hAnsi="Times"/>
          <w:sz w:val="20"/>
          <w:szCs w:val="20"/>
          <w:lang w:eastAsia="fr-FR"/>
        </w:rPr>
        <w:br/>
        <w:t>• divers points non pris en compte (appui aux recherches et livres en sciences humaines</w:t>
      </w:r>
      <w:r w:rsidRPr="003E6CAC">
        <w:rPr>
          <w:rFonts w:ascii="Times" w:hAnsi="Times"/>
          <w:sz w:val="20"/>
          <w:szCs w:val="20"/>
          <w:lang w:eastAsia="fr-FR"/>
        </w:rPr>
        <w:br/>
        <w:t>5. Parlement</w:t>
      </w:r>
      <w:r w:rsidRPr="003E6CAC">
        <w:rPr>
          <w:rFonts w:ascii="Times" w:hAnsi="Times"/>
          <w:sz w:val="20"/>
          <w:szCs w:val="20"/>
          <w:lang w:eastAsia="fr-FR"/>
        </w:rPr>
        <w:br/>
        <w:t xml:space="preserve">• </w:t>
      </w:r>
      <w:proofErr w:type="spellStart"/>
      <w:r w:rsidRPr="003E6CAC">
        <w:rPr>
          <w:rFonts w:ascii="Times" w:hAnsi="Times"/>
          <w:sz w:val="20"/>
          <w:szCs w:val="20"/>
          <w:lang w:eastAsia="fr-FR"/>
        </w:rPr>
        <w:t>Commissionde</w:t>
      </w:r>
      <w:proofErr w:type="spellEnd"/>
      <w:r w:rsidRPr="003E6CAC">
        <w:rPr>
          <w:rFonts w:ascii="Times" w:hAnsi="Times"/>
          <w:sz w:val="20"/>
          <w:szCs w:val="20"/>
          <w:lang w:eastAsia="fr-FR"/>
        </w:rPr>
        <w:t xml:space="preserve"> l'Assemblée nationale sur l'engagement </w:t>
      </w:r>
      <w:proofErr w:type="spellStart"/>
      <w:r w:rsidRPr="003E6CAC">
        <w:rPr>
          <w:rFonts w:ascii="Times" w:hAnsi="Times"/>
          <w:sz w:val="20"/>
          <w:szCs w:val="20"/>
          <w:lang w:eastAsia="fr-FR"/>
        </w:rPr>
        <w:t>ciitoyen</w:t>
      </w:r>
      <w:proofErr w:type="spellEnd"/>
      <w:r w:rsidRPr="003E6CAC">
        <w:rPr>
          <w:rFonts w:ascii="Times" w:hAnsi="Times"/>
          <w:sz w:val="20"/>
          <w:szCs w:val="20"/>
          <w:lang w:eastAsia="fr-FR"/>
        </w:rPr>
        <w:t xml:space="preserve"> et le renforcement de l'appartenance républicaine</w:t>
      </w:r>
      <w:r w:rsidRPr="003E6CAC">
        <w:rPr>
          <w:rFonts w:ascii="Times" w:hAnsi="Times"/>
          <w:sz w:val="20"/>
          <w:szCs w:val="20"/>
          <w:lang w:eastAsia="fr-FR"/>
        </w:rPr>
        <w:br/>
        <w:t>• Marseillaise chanté à l'Assemblée nationale</w:t>
      </w:r>
      <w:r w:rsidRPr="003E6CAC">
        <w:rPr>
          <w:rFonts w:ascii="Times" w:hAnsi="Times"/>
          <w:sz w:val="20"/>
          <w:szCs w:val="20"/>
          <w:lang w:eastAsia="fr-FR"/>
        </w:rPr>
        <w:br/>
        <w:t xml:space="preserve">• reprise de la guerre droite/gauche lors du vote de la loi </w:t>
      </w:r>
      <w:proofErr w:type="spellStart"/>
      <w:r w:rsidRPr="003E6CAC">
        <w:rPr>
          <w:rFonts w:ascii="Times" w:hAnsi="Times"/>
          <w:sz w:val="20"/>
          <w:szCs w:val="20"/>
          <w:lang w:eastAsia="fr-FR"/>
        </w:rPr>
        <w:t>Macron</w:t>
      </w:r>
      <w:proofErr w:type="spellEnd"/>
      <w:r w:rsidRPr="003E6CAC">
        <w:rPr>
          <w:rFonts w:ascii="Times" w:hAnsi="Times"/>
          <w:sz w:val="20"/>
          <w:szCs w:val="20"/>
          <w:lang w:eastAsia="fr-FR"/>
        </w:rPr>
        <w:br/>
        <w:t xml:space="preserve">• raidissement des radicaux de gauche pour une </w:t>
      </w:r>
      <w:proofErr w:type="spellStart"/>
      <w:r w:rsidRPr="003E6CAC">
        <w:rPr>
          <w:rFonts w:ascii="Times" w:hAnsi="Times"/>
          <w:sz w:val="20"/>
          <w:szCs w:val="20"/>
          <w:lang w:eastAsia="fr-FR"/>
        </w:rPr>
        <w:t>laicité</w:t>
      </w:r>
      <w:proofErr w:type="spellEnd"/>
      <w:r w:rsidRPr="003E6CAC">
        <w:rPr>
          <w:rFonts w:ascii="Times" w:hAnsi="Times"/>
          <w:sz w:val="20"/>
          <w:szCs w:val="20"/>
          <w:lang w:eastAsia="fr-FR"/>
        </w:rPr>
        <w:t xml:space="preserve"> de combat (exemple de l'attaque contre les scouts de France</w:t>
      </w:r>
      <w:r w:rsidRPr="003E6CAC">
        <w:rPr>
          <w:rFonts w:ascii="Times" w:hAnsi="Times"/>
          <w:sz w:val="20"/>
          <w:szCs w:val="20"/>
          <w:lang w:eastAsia="fr-FR"/>
        </w:rPr>
        <w:br/>
      </w:r>
      <w:r w:rsidRPr="003E6CAC">
        <w:rPr>
          <w:rFonts w:ascii="Times" w:hAnsi="Times"/>
          <w:sz w:val="20"/>
          <w:szCs w:val="20"/>
          <w:lang w:eastAsia="fr-FR"/>
        </w:rPr>
        <w:br/>
        <w:t>6. Partis politiques, associations civiques</w:t>
      </w:r>
      <w:r w:rsidRPr="003E6CAC">
        <w:rPr>
          <w:rFonts w:ascii="Times" w:hAnsi="Times"/>
          <w:sz w:val="20"/>
          <w:szCs w:val="20"/>
          <w:lang w:eastAsia="fr-FR"/>
        </w:rPr>
        <w:br/>
      </w:r>
      <w:r w:rsidRPr="003E6CAC">
        <w:rPr>
          <w:rFonts w:ascii="Times" w:hAnsi="Times"/>
          <w:sz w:val="20"/>
          <w:szCs w:val="20"/>
          <w:lang w:eastAsia="fr-FR"/>
        </w:rPr>
        <w:br/>
        <w:t>7. Médias</w:t>
      </w:r>
      <w:r w:rsidRPr="003E6CAC">
        <w:rPr>
          <w:rFonts w:ascii="Times" w:hAnsi="Times"/>
          <w:sz w:val="20"/>
          <w:szCs w:val="20"/>
          <w:lang w:eastAsia="fr-FR"/>
        </w:rPr>
        <w:br/>
        <w:t>• articles et dossiers intéressants sur les causes du terrorisme et sur les problèmes de notre société (envoi le 16 mars de la contribution du Pacte civique</w:t>
      </w:r>
      <w:proofErr w:type="gramStart"/>
      <w:r w:rsidRPr="003E6CAC">
        <w:rPr>
          <w:rFonts w:ascii="Times" w:hAnsi="Times"/>
          <w:sz w:val="20"/>
          <w:szCs w:val="20"/>
          <w:lang w:eastAsia="fr-FR"/>
        </w:rPr>
        <w:t>)</w:t>
      </w:r>
      <w:proofErr w:type="gramEnd"/>
      <w:r w:rsidRPr="003E6CAC">
        <w:rPr>
          <w:rFonts w:ascii="Times" w:hAnsi="Times"/>
          <w:sz w:val="20"/>
          <w:szCs w:val="20"/>
          <w:lang w:eastAsia="fr-FR"/>
        </w:rPr>
        <w:br/>
        <w:t>• relais sélectif des initiatives (faible sur la fraternité...)</w:t>
      </w:r>
      <w:r w:rsidRPr="003E6CAC">
        <w:rPr>
          <w:rFonts w:ascii="Times" w:hAnsi="Times"/>
          <w:sz w:val="20"/>
          <w:szCs w:val="20"/>
          <w:lang w:eastAsia="fr-FR"/>
        </w:rPr>
        <w:br/>
        <w:t>• Charlie Hebdo publie une nouvelle couverture avec le prophète Mahomet qui est source de tensions et de morts en pays musulmans</w:t>
      </w:r>
      <w:r w:rsidRPr="003E6CAC">
        <w:rPr>
          <w:rFonts w:ascii="Times" w:hAnsi="Times"/>
          <w:sz w:val="20"/>
          <w:szCs w:val="20"/>
          <w:lang w:eastAsia="fr-FR"/>
        </w:rPr>
        <w:br/>
      </w:r>
      <w:r w:rsidRPr="003E6CAC">
        <w:rPr>
          <w:rFonts w:ascii="Times" w:hAnsi="Times"/>
          <w:sz w:val="20"/>
          <w:szCs w:val="20"/>
          <w:lang w:eastAsia="fr-FR"/>
        </w:rPr>
        <w:br/>
        <w:t>8. Sur le plan international</w:t>
      </w:r>
      <w:r w:rsidRPr="003E6CAC">
        <w:rPr>
          <w:rFonts w:ascii="Times" w:hAnsi="Times"/>
          <w:sz w:val="20"/>
          <w:szCs w:val="20"/>
          <w:lang w:eastAsia="fr-FR"/>
        </w:rPr>
        <w:br/>
        <w:t>• la lutte contre le terrorisme se renforce (coordination européenne et plus largement</w:t>
      </w:r>
      <w:proofErr w:type="gramStart"/>
      <w:r w:rsidRPr="003E6CAC">
        <w:rPr>
          <w:rFonts w:ascii="Times" w:hAnsi="Times"/>
          <w:sz w:val="20"/>
          <w:szCs w:val="20"/>
          <w:lang w:eastAsia="fr-FR"/>
        </w:rPr>
        <w:t>)</w:t>
      </w:r>
      <w:proofErr w:type="gramEnd"/>
      <w:r w:rsidRPr="003E6CAC">
        <w:rPr>
          <w:rFonts w:ascii="Times" w:hAnsi="Times"/>
          <w:sz w:val="20"/>
          <w:szCs w:val="20"/>
          <w:lang w:eastAsia="fr-FR"/>
        </w:rPr>
        <w:br/>
        <w:t>• solidarité avec le Danemark suite aux attentats du ...</w:t>
      </w:r>
      <w:r w:rsidRPr="003E6CAC">
        <w:rPr>
          <w:rFonts w:ascii="Times" w:hAnsi="Times"/>
          <w:sz w:val="20"/>
          <w:szCs w:val="20"/>
          <w:lang w:eastAsia="fr-FR"/>
        </w:rPr>
        <w:br/>
        <w:t>• solidarité ambiguë de la Présidence après l'assassinat en Libye de 21 égyptiens (en n'indiquant pas qu'ils sont coptes)</w:t>
      </w:r>
      <w:r w:rsidRPr="003E6CAC">
        <w:rPr>
          <w:rFonts w:ascii="Times" w:hAnsi="Times"/>
          <w:sz w:val="20"/>
          <w:szCs w:val="20"/>
          <w:lang w:eastAsia="fr-FR"/>
        </w:rPr>
        <w:br/>
        <w:t>• livre de 30 intellectuels marocains :"Ce qui nous somme: réflexions marocaines après les évènements des 7 au 11 janvier 2015 à Paris".</w:t>
      </w:r>
      <w:r w:rsidRPr="003E6CAC">
        <w:rPr>
          <w:rFonts w:ascii="Times" w:hAnsi="Times"/>
          <w:sz w:val="20"/>
          <w:szCs w:val="20"/>
          <w:lang w:eastAsia="fr-FR"/>
        </w:rPr>
        <w:br/>
      </w:r>
      <w:r w:rsidRPr="003E6CAC">
        <w:rPr>
          <w:rFonts w:ascii="Times" w:hAnsi="Times"/>
          <w:sz w:val="20"/>
          <w:szCs w:val="20"/>
          <w:lang w:eastAsia="fr-FR"/>
        </w:rPr>
        <w:br/>
        <w:t>9. Elan du 11 janvier</w:t>
      </w:r>
      <w:r w:rsidRPr="003E6CAC">
        <w:rPr>
          <w:rFonts w:ascii="Times" w:hAnsi="Times"/>
          <w:sz w:val="20"/>
          <w:szCs w:val="20"/>
          <w:lang w:eastAsia="fr-FR"/>
        </w:rPr>
        <w:br/>
        <w:t>Définir l'élan du 11 janvier (pour certains son esprit) est nécessaire pour nous aider à le faire vivre et à le démultiplier collectivement, mais aussi à préciser et à contractualiser nos engagements citoyens personnels et collectifs, enfin à évaluer nos efforts individuels et collectifs pour le promouvoir. Cet élan, c'est :</w:t>
      </w:r>
      <w:r w:rsidRPr="003E6CAC">
        <w:rPr>
          <w:rFonts w:ascii="Times" w:hAnsi="Times"/>
          <w:sz w:val="20"/>
          <w:szCs w:val="20"/>
          <w:lang w:eastAsia="fr-FR"/>
        </w:rPr>
        <w:br/>
        <w:t>• d'abord une volonté de faire face, de dominer ses peurs, de dépasser ses replis identitaires, de refuser les haines passées, de se risquer dans l'espace public, etc.</w:t>
      </w:r>
      <w:r w:rsidRPr="003E6CAC">
        <w:rPr>
          <w:rFonts w:ascii="Times" w:hAnsi="Times"/>
          <w:sz w:val="20"/>
          <w:szCs w:val="20"/>
          <w:lang w:eastAsia="fr-FR"/>
        </w:rPr>
        <w:br/>
        <w:t>• ensuite le dépassement de nos appartenances partisanes par des citoyens s'organisant pour manifester, s'exprimer et agir sans être récupérés ou manipulés, ce qui les conduit à demander aux responsables politiques d'oublier leurs manœuvres politiciennes pour se hisser à la hauteur des enjeux ;</w:t>
      </w:r>
      <w:r w:rsidRPr="003E6CAC">
        <w:rPr>
          <w:rFonts w:ascii="Times" w:hAnsi="Times"/>
          <w:sz w:val="20"/>
          <w:szCs w:val="20"/>
          <w:lang w:eastAsia="fr-FR"/>
        </w:rPr>
        <w:br/>
        <w:t xml:space="preserve">• surtout l'expression d'une volonté de se rassembler pour défendre et promouvoir les valeurs de notre République : la fraternité qui nous aide à vivre ensemble au delà de nos diversités, la liberté qui nous permet une expression publique responsable, l'égalité qui nous réunit comme citoyens malgré nos différences sociales, la laïcité qui nous aide à accepter nos croyances et convictions respectives, </w:t>
      </w:r>
      <w:r w:rsidRPr="003E6CAC">
        <w:rPr>
          <w:rFonts w:ascii="Times" w:hAnsi="Times"/>
          <w:sz w:val="20"/>
          <w:szCs w:val="20"/>
          <w:lang w:eastAsia="fr-FR"/>
        </w:rPr>
        <w:br/>
        <w:t>• enfin une ouverture sur l'autre (en particulier ceux qui ne sont pas sentis concernés le 11 janvier) comme sur l'Europe et le monde, ce qui doit conduire à la promotion de dialogues favorisant notre intelligence collective et notre pouvoir d'(inter)agir en commun pour inventer un futur fraternel désirable pour tous.</w:t>
      </w:r>
      <w:r w:rsidRPr="003E6CAC">
        <w:rPr>
          <w:rFonts w:ascii="Times" w:hAnsi="Times"/>
          <w:sz w:val="20"/>
          <w:szCs w:val="20"/>
          <w:lang w:eastAsia="fr-FR"/>
        </w:rPr>
        <w:br/>
        <w:t>Il sera fin 2015 important d'évaluer dans le cadre de l'OCQD ce qui contribue et ce qui nuit à la promotion de l'élan, de l'esprit du 11 janvier.</w:t>
      </w:r>
      <w:r w:rsidRPr="003E6CAC">
        <w:rPr>
          <w:rFonts w:ascii="Times" w:hAnsi="Times"/>
          <w:sz w:val="20"/>
          <w:szCs w:val="20"/>
          <w:lang w:eastAsia="fr-FR"/>
        </w:rPr>
        <w:br/>
        <w:t xml:space="preserve">Une première grille peut être ébauchée sur </w:t>
      </w:r>
      <w:proofErr w:type="gramStart"/>
      <w:r w:rsidRPr="003E6CAC">
        <w:rPr>
          <w:rFonts w:ascii="Times" w:hAnsi="Times"/>
          <w:sz w:val="20"/>
          <w:szCs w:val="20"/>
          <w:lang w:eastAsia="fr-FR"/>
        </w:rPr>
        <w:t>:</w:t>
      </w:r>
      <w:proofErr w:type="gramEnd"/>
      <w:r w:rsidRPr="003E6CAC">
        <w:rPr>
          <w:rFonts w:ascii="Times" w:hAnsi="Times"/>
          <w:sz w:val="20"/>
          <w:szCs w:val="20"/>
          <w:lang w:eastAsia="fr-FR"/>
        </w:rPr>
        <w:br/>
        <w:t>• ce qui nuit : querelles politiciennes, débats biaisés, rumeurs, peurs, etc.</w:t>
      </w:r>
      <w:r w:rsidRPr="003E6CAC">
        <w:rPr>
          <w:rFonts w:ascii="Times" w:hAnsi="Times"/>
          <w:sz w:val="20"/>
          <w:szCs w:val="20"/>
          <w:lang w:eastAsia="fr-FR"/>
        </w:rPr>
        <w:br/>
        <w:t>• ce qui contribue : coopération entre organisations de la société civile, dialogues multiples permettant de décloisonner, impulsion politique dépassant des mesures par secteurs pour donner sens à l’effort national, apports reliant conception et incarnation de la fraternité, reconnaissance des services rendus, etc.</w:t>
      </w:r>
      <w:r w:rsidRPr="003E6CAC">
        <w:rPr>
          <w:rFonts w:ascii="Times" w:hAnsi="Times"/>
          <w:sz w:val="20"/>
          <w:szCs w:val="20"/>
          <w:lang w:eastAsia="fr-FR"/>
        </w:rPr>
        <w:br/>
      </w:r>
    </w:p>
    <w:sectPr w:rsidR="00F44D61" w:rsidRPr="003E6CAC" w:rsidSect="00A60595">
      <w:pgSz w:w="11900" w:h="16840"/>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E6CAC"/>
    <w:rsid w:val="003E6CAC"/>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5EF"/>
  </w:style>
  <w:style w:type="paragraph" w:styleId="Titre3">
    <w:name w:val="heading 3"/>
    <w:basedOn w:val="Normal"/>
    <w:link w:val="Titre3Car"/>
    <w:uiPriority w:val="9"/>
    <w:rsid w:val="003E6CAC"/>
    <w:pPr>
      <w:spacing w:beforeLines="1" w:afterLines="1"/>
      <w:outlineLvl w:val="2"/>
    </w:pPr>
    <w:rPr>
      <w:rFonts w:ascii="Times" w:hAnsi="Times"/>
      <w:b/>
      <w:sz w:val="27"/>
      <w:szCs w:val="20"/>
      <w:lang w:eastAsia="fr-FR"/>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3Car">
    <w:name w:val="Titre 3 Car"/>
    <w:basedOn w:val="Policepardfaut"/>
    <w:link w:val="Titre3"/>
    <w:uiPriority w:val="9"/>
    <w:rsid w:val="003E6CAC"/>
    <w:rPr>
      <w:rFonts w:ascii="Times" w:hAnsi="Times"/>
      <w:b/>
      <w:sz w:val="27"/>
      <w:szCs w:val="20"/>
      <w:lang w:eastAsia="fr-FR"/>
    </w:rPr>
  </w:style>
</w:styles>
</file>

<file path=word/webSettings.xml><?xml version="1.0" encoding="utf-8"?>
<w:webSettings xmlns:r="http://schemas.openxmlformats.org/officeDocument/2006/relationships" xmlns:w="http://schemas.openxmlformats.org/wordprocessingml/2006/main">
  <w:divs>
    <w:div w:id="5209014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888</Words>
  <Characters>5063</Characters>
  <Application>Microsoft Macintosh Word</Application>
  <DocSecurity>0</DocSecurity>
  <Lines>42</Lines>
  <Paragraphs>10</Paragraphs>
  <ScaleCrop>false</ScaleCrop>
  <LinksUpToDate>false</LinksUpToDate>
  <CharactersWithSpaces>6217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 Henry</dc:creator>
  <cp:keywords/>
  <cp:lastModifiedBy>Claude Henry</cp:lastModifiedBy>
  <cp:revision>1</cp:revision>
  <dcterms:created xsi:type="dcterms:W3CDTF">2015-04-16T15:26:00Z</dcterms:created>
  <dcterms:modified xsi:type="dcterms:W3CDTF">2015-04-16T15:28:00Z</dcterms:modified>
</cp:coreProperties>
</file>